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6579A1">
        <w:t>8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</w:t>
      </w:r>
      <w:bookmarkStart w:id="0" w:name="_GoBack"/>
      <w:bookmarkEnd w:id="0"/>
      <w:r>
        <w:t>ря 2021 года № 293</w:t>
      </w:r>
    </w:p>
    <w:p w:rsidR="001512D1" w:rsidRDefault="001512D1" w:rsidP="001512D1">
      <w:pPr>
        <w:pStyle w:val="11"/>
        <w:ind w:firstLine="0"/>
        <w:jc w:val="right"/>
      </w:pPr>
    </w:p>
    <w:p w:rsidR="002E598E" w:rsidRDefault="002E598E" w:rsidP="001512D1">
      <w:pPr>
        <w:pStyle w:val="11"/>
        <w:ind w:firstLine="0"/>
        <w:jc w:val="right"/>
      </w:pPr>
    </w:p>
    <w:p w:rsidR="006579A1" w:rsidRPr="0079094F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Программа муниципальных внутренних заимствований </w:t>
      </w:r>
    </w:p>
    <w:p w:rsidR="006579A1" w:rsidRPr="0079094F" w:rsidRDefault="006579A1" w:rsidP="006579A1">
      <w:pPr>
        <w:jc w:val="center"/>
        <w:rPr>
          <w:b/>
          <w:bCs/>
          <w:szCs w:val="28"/>
        </w:rPr>
      </w:pPr>
      <w:proofErr w:type="spellStart"/>
      <w:r>
        <w:rPr>
          <w:b/>
          <w:bCs/>
          <w:szCs w:val="28"/>
        </w:rPr>
        <w:t>Балахнинского</w:t>
      </w:r>
      <w:proofErr w:type="spellEnd"/>
      <w:r>
        <w:rPr>
          <w:b/>
          <w:bCs/>
          <w:szCs w:val="28"/>
        </w:rPr>
        <w:t xml:space="preserve"> муниципального </w:t>
      </w:r>
      <w:r w:rsidRPr="0079094F">
        <w:rPr>
          <w:b/>
          <w:bCs/>
          <w:szCs w:val="28"/>
        </w:rPr>
        <w:t>округа Нижегородской области</w:t>
      </w:r>
    </w:p>
    <w:p w:rsidR="006579A1" w:rsidRPr="003B0A0C" w:rsidRDefault="006579A1" w:rsidP="006579A1">
      <w:pPr>
        <w:jc w:val="center"/>
        <w:rPr>
          <w:b/>
          <w:bCs/>
          <w:szCs w:val="28"/>
        </w:rPr>
      </w:pPr>
      <w:r w:rsidRPr="0079094F">
        <w:rPr>
          <w:b/>
          <w:bCs/>
          <w:szCs w:val="28"/>
        </w:rPr>
        <w:t xml:space="preserve"> на </w:t>
      </w:r>
      <w:r w:rsidRPr="003B0A0C">
        <w:rPr>
          <w:b/>
          <w:bCs/>
          <w:szCs w:val="28"/>
        </w:rPr>
        <w:t>202</w:t>
      </w:r>
      <w:r>
        <w:rPr>
          <w:b/>
          <w:bCs/>
          <w:szCs w:val="28"/>
        </w:rPr>
        <w:t>2</w:t>
      </w:r>
      <w:r w:rsidRPr="003B0A0C">
        <w:rPr>
          <w:b/>
          <w:bCs/>
          <w:szCs w:val="28"/>
        </w:rPr>
        <w:t xml:space="preserve"> год и на плановый период 202</w:t>
      </w:r>
      <w:r>
        <w:rPr>
          <w:b/>
          <w:bCs/>
          <w:szCs w:val="28"/>
        </w:rPr>
        <w:t>3</w:t>
      </w:r>
      <w:r w:rsidRPr="003B0A0C">
        <w:rPr>
          <w:b/>
          <w:bCs/>
          <w:szCs w:val="28"/>
        </w:rPr>
        <w:t xml:space="preserve"> и 202</w:t>
      </w:r>
      <w:r>
        <w:rPr>
          <w:b/>
          <w:bCs/>
          <w:szCs w:val="28"/>
        </w:rPr>
        <w:t>4</w:t>
      </w:r>
      <w:r w:rsidRPr="003B0A0C">
        <w:rPr>
          <w:b/>
          <w:bCs/>
          <w:szCs w:val="28"/>
        </w:rPr>
        <w:t xml:space="preserve"> годов</w:t>
      </w:r>
    </w:p>
    <w:p w:rsidR="006579A1" w:rsidRPr="003B0A0C" w:rsidRDefault="006579A1" w:rsidP="006579A1">
      <w:pPr>
        <w:jc w:val="right"/>
        <w:rPr>
          <w:szCs w:val="28"/>
        </w:rPr>
      </w:pPr>
    </w:p>
    <w:tbl>
      <w:tblPr>
        <w:tblpPr w:leftFromText="180" w:rightFromText="180" w:vertAnchor="text" w:horzAnchor="margin" w:tblpX="-487" w:tblpY="413"/>
        <w:tblW w:w="10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"/>
        <w:gridCol w:w="4380"/>
        <w:gridCol w:w="1647"/>
        <w:gridCol w:w="1647"/>
        <w:gridCol w:w="1572"/>
      </w:tblGrid>
      <w:tr w:rsidR="006579A1" w:rsidRPr="00692FD1" w:rsidTr="003B5362">
        <w:tc>
          <w:tcPr>
            <w:tcW w:w="576" w:type="dxa"/>
            <w:vAlign w:val="center"/>
          </w:tcPr>
          <w:p w:rsidR="006579A1" w:rsidRPr="00692FD1" w:rsidRDefault="006579A1" w:rsidP="003B5362">
            <w:pPr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635" w:type="dxa"/>
            <w:vAlign w:val="center"/>
          </w:tcPr>
          <w:p w:rsidR="006579A1" w:rsidRPr="00692FD1" w:rsidRDefault="006579A1" w:rsidP="003B5362">
            <w:pPr>
              <w:ind w:hanging="2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Перечень муниципальных внутренних заимствований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2024 год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Муниципальные внутренние заимствования,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692FD1">
              <w:rPr>
                <w:b/>
                <w:sz w:val="24"/>
                <w:szCs w:val="24"/>
              </w:rPr>
              <w:t>в том числе</w:t>
            </w:r>
            <w:r w:rsidRPr="00692FD1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right="-66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Кредиты, полученные от кредитных организаций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1.1.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140 000,0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150 000,0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 года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1.2.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140 000,0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 150 000,0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140 000,0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b/>
                <w:sz w:val="24"/>
                <w:szCs w:val="24"/>
              </w:rPr>
            </w:pPr>
            <w:r w:rsidRPr="00692FD1">
              <w:rPr>
                <w:b/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2.1.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получения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Предельный срок погашения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699" w:type="dxa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  <w:tc>
          <w:tcPr>
            <w:tcW w:w="1662" w:type="dxa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до 5 лет</w:t>
            </w:r>
          </w:p>
        </w:tc>
      </w:tr>
      <w:tr w:rsidR="006579A1" w:rsidRPr="00692FD1" w:rsidTr="003B5362"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2.2.</w:t>
            </w: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Объем погашения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  <w:tr w:rsidR="006579A1" w:rsidRPr="00692FD1" w:rsidTr="003B5362">
        <w:trPr>
          <w:trHeight w:val="866"/>
        </w:trPr>
        <w:tc>
          <w:tcPr>
            <w:tcW w:w="576" w:type="dxa"/>
          </w:tcPr>
          <w:p w:rsidR="006579A1" w:rsidRPr="00692FD1" w:rsidRDefault="006579A1" w:rsidP="003B5362">
            <w:pPr>
              <w:ind w:left="-14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5" w:type="dxa"/>
          </w:tcPr>
          <w:p w:rsidR="006579A1" w:rsidRPr="00692FD1" w:rsidRDefault="006579A1" w:rsidP="003B5362">
            <w:pPr>
              <w:ind w:firstLine="0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 xml:space="preserve">в том числе бюджетные кредиты на частичное покрытие дефицита бюджета </w:t>
            </w:r>
            <w:proofErr w:type="spellStart"/>
            <w:r w:rsidRPr="00692FD1">
              <w:rPr>
                <w:sz w:val="24"/>
                <w:szCs w:val="24"/>
              </w:rPr>
              <w:t>Балахнинского</w:t>
            </w:r>
            <w:proofErr w:type="spellEnd"/>
            <w:r w:rsidRPr="00692FD1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99" w:type="dxa"/>
            <w:vAlign w:val="center"/>
          </w:tcPr>
          <w:p w:rsidR="006579A1" w:rsidRPr="00692FD1" w:rsidRDefault="006579A1" w:rsidP="003B5362">
            <w:pPr>
              <w:ind w:firstLine="0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  <w:tc>
          <w:tcPr>
            <w:tcW w:w="1662" w:type="dxa"/>
            <w:vAlign w:val="center"/>
          </w:tcPr>
          <w:p w:rsidR="006579A1" w:rsidRPr="00692FD1" w:rsidRDefault="006579A1" w:rsidP="003B5362">
            <w:pPr>
              <w:ind w:hanging="35"/>
              <w:jc w:val="center"/>
              <w:rPr>
                <w:sz w:val="24"/>
                <w:szCs w:val="24"/>
              </w:rPr>
            </w:pPr>
            <w:r w:rsidRPr="00692FD1">
              <w:rPr>
                <w:sz w:val="24"/>
                <w:szCs w:val="24"/>
              </w:rPr>
              <w:t>0,0</w:t>
            </w:r>
          </w:p>
        </w:tc>
      </w:tr>
    </w:tbl>
    <w:p w:rsidR="006579A1" w:rsidRDefault="006579A1" w:rsidP="006579A1">
      <w:pPr>
        <w:jc w:val="right"/>
      </w:pPr>
      <w:r>
        <w:rPr>
          <w:szCs w:val="28"/>
        </w:rPr>
        <w:t xml:space="preserve"> (тыс. </w:t>
      </w:r>
      <w:r w:rsidRPr="003B0A0C">
        <w:rPr>
          <w:szCs w:val="28"/>
        </w:rPr>
        <w:t>рублей)</w:t>
      </w:r>
    </w:p>
    <w:tbl>
      <w:tblPr>
        <w:tblW w:w="15827" w:type="dxa"/>
        <w:tblInd w:w="93" w:type="dxa"/>
        <w:tblLook w:val="04A0" w:firstRow="1" w:lastRow="0" w:firstColumn="1" w:lastColumn="0" w:noHBand="0" w:noVBand="1"/>
      </w:tblPr>
      <w:tblGrid>
        <w:gridCol w:w="15827"/>
      </w:tblGrid>
      <w:tr w:rsidR="006579A1" w:rsidRPr="00012E50" w:rsidTr="003B5362">
        <w:trPr>
          <w:trHeight w:val="345"/>
        </w:trPr>
        <w:tc>
          <w:tcPr>
            <w:tcW w:w="1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79A1" w:rsidRPr="00012E50" w:rsidRDefault="006579A1" w:rsidP="003B5362">
            <w:pPr>
              <w:jc w:val="right"/>
              <w:rPr>
                <w:szCs w:val="28"/>
              </w:rPr>
            </w:pPr>
          </w:p>
        </w:tc>
      </w:tr>
    </w:tbl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205564"/>
    <w:rsid w:val="002E598E"/>
    <w:rsid w:val="003B0E27"/>
    <w:rsid w:val="005A3A74"/>
    <w:rsid w:val="00627C81"/>
    <w:rsid w:val="0065296B"/>
    <w:rsid w:val="006579A1"/>
    <w:rsid w:val="00710B23"/>
    <w:rsid w:val="007E461A"/>
    <w:rsid w:val="00A52698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328E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13</cp:revision>
  <dcterms:created xsi:type="dcterms:W3CDTF">2022-07-19T06:24:00Z</dcterms:created>
  <dcterms:modified xsi:type="dcterms:W3CDTF">2022-12-23T05:34:00Z</dcterms:modified>
</cp:coreProperties>
</file>